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9" w:rsidRDefault="002F6619" w:rsidP="00D16B3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2F6619" w:rsidP="00D16B3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2"/>
          <w:szCs w:val="22"/>
        </w:rPr>
        <w:t xml:space="preserve"> </w:t>
      </w:r>
      <w:r w:rsidR="00D92ADB">
        <w:t xml:space="preserve"> </w:t>
      </w:r>
      <w:r w:rsidR="00E14D3D">
        <w:t>V Š E O B E C N E   Z Á V </w:t>
      </w:r>
      <w:r w:rsidR="00D92ADB">
        <w:t>Ä</w:t>
      </w:r>
      <w:r w:rsidR="00E14D3D">
        <w:t xml:space="preserve"> Z N É   N A R I A D E N I E   O B C E  BO D Í K Y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č. </w:t>
      </w:r>
      <w:r w:rsidR="002C00CD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39407E">
        <w:rPr>
          <w:rFonts w:ascii="Arial" w:hAnsi="Arial" w:cs="Arial"/>
          <w:b/>
          <w:bCs/>
          <w:sz w:val="22"/>
          <w:szCs w:val="22"/>
        </w:rPr>
        <w:t>7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 D A N I  Z   N E H N U T E Ľ N O S T I na kalendárny rok 201</w:t>
      </w:r>
      <w:r w:rsidR="0039407E">
        <w:rPr>
          <w:rFonts w:ascii="Arial" w:hAnsi="Arial" w:cs="Arial"/>
          <w:b/>
          <w:bCs/>
          <w:sz w:val="22"/>
          <w:szCs w:val="22"/>
        </w:rPr>
        <w:t>8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Obec Bodíky v súlade s ustanovením § 6 ods. 2 zákona č. 369/1990 Zb. o obecnom zriadení v znení neskorších predpisov a ustanoveniami § 7 ods. 4 ,5 a 6, § 8 ods. 2 a 4, § 12 ods.  2 a 3, § 16 ods.  2 a 3, § 17 ods. 2, 3, 4  a 7, § 98,  98b ods. 5, § 99e ods. 9 a § 103 ods. 5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 v znení neskorších predpisov u s t a n o v u j e  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Základné  ustanovenie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1. Obecné zastupiteľstvo v Bodíkoch podľa § 11 ods. 4 písm. d) zákona č. 369/1990 Zb. o obecnom zriadení v znení neskorších predpisov  r o z h o d l o, že v nadväznosti na § 98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predpisov  z a v á d z a  s účinnosťou od 1. januára 201</w:t>
      </w:r>
      <w:r w:rsidR="002C00C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daň z nehnuteľností.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 Toto všeobecne záväzné nariadenie upravuje podmienky určovania a vyberania dane z nehnuteľností na území obce Bodíky v zdaňovacom období roku 201</w:t>
      </w:r>
      <w:r w:rsidR="001B7FA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A Ň   Z   P O Z E M K O V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 2</w:t>
      </w:r>
    </w:p>
    <w:p w:rsidR="00613163" w:rsidRDefault="00613163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Pr="00FC187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F7D61" w:rsidRPr="00FC187D">
        <w:rPr>
          <w:rFonts w:ascii="Arial" w:hAnsi="Arial" w:cs="Arial"/>
          <w:sz w:val="20"/>
          <w:szCs w:val="20"/>
        </w:rPr>
        <w:t xml:space="preserve">Základom dane z pozemkov pre pozemky druhu orná pôda, </w:t>
      </w:r>
      <w:proofErr w:type="spellStart"/>
      <w:r w:rsidR="00DF7D61" w:rsidRPr="00FC187D">
        <w:rPr>
          <w:rFonts w:ascii="Arial" w:hAnsi="Arial" w:cs="Arial"/>
          <w:sz w:val="20"/>
          <w:szCs w:val="20"/>
        </w:rPr>
        <w:t>chmelnice</w:t>
      </w:r>
      <w:proofErr w:type="spellEnd"/>
      <w:r w:rsidR="00DF7D61" w:rsidRPr="00FC187D">
        <w:rPr>
          <w:rFonts w:ascii="Arial" w:hAnsi="Arial" w:cs="Arial"/>
          <w:sz w:val="20"/>
          <w:szCs w:val="20"/>
        </w:rPr>
        <w:t xml:space="preserve">, vinice, ovocné sady  a trvalé trávnaté porasty je hodnota pozemku určená vynásobením výmery pozemkov v m2   uvedenej v prílohe č. 1 zákona č. 582/2004 </w:t>
      </w:r>
      <w:proofErr w:type="spellStart"/>
      <w:r w:rsidR="00DF7D61" w:rsidRPr="00FC187D">
        <w:rPr>
          <w:rFonts w:ascii="Arial" w:hAnsi="Arial" w:cs="Arial"/>
          <w:sz w:val="20"/>
          <w:szCs w:val="20"/>
        </w:rPr>
        <w:t>Z.z</w:t>
      </w:r>
      <w:proofErr w:type="spellEnd"/>
      <w:r w:rsidR="00DF7D61" w:rsidRPr="00FC187D">
        <w:rPr>
          <w:rFonts w:ascii="Arial" w:hAnsi="Arial" w:cs="Arial"/>
          <w:sz w:val="20"/>
          <w:szCs w:val="20"/>
        </w:rPr>
        <w:t xml:space="preserve">. o miestnych daniach ako aj hodnoty pozemkov druhu   záhrady, zastavané plochy a nádvoria,  ostatné plochy a stavebné pozemky uvedené v prílohe č. 2 zákona č. 582/2004 </w:t>
      </w:r>
      <w:proofErr w:type="spellStart"/>
      <w:r w:rsidR="00DF7D61" w:rsidRPr="00FC187D">
        <w:rPr>
          <w:rFonts w:ascii="Arial" w:hAnsi="Arial" w:cs="Arial"/>
          <w:sz w:val="20"/>
          <w:szCs w:val="20"/>
        </w:rPr>
        <w:t>Z.z</w:t>
      </w:r>
      <w:proofErr w:type="spellEnd"/>
      <w:r w:rsidR="00DF7D61" w:rsidRPr="00FC187D">
        <w:rPr>
          <w:rFonts w:ascii="Arial" w:hAnsi="Arial" w:cs="Arial"/>
          <w:sz w:val="20"/>
          <w:szCs w:val="20"/>
        </w:rPr>
        <w:t xml:space="preserve">.  </w:t>
      </w:r>
    </w:p>
    <w:p w:rsidR="00FC187D" w:rsidRPr="00FC187D" w:rsidRDefault="00FC187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Pr="00FC187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C187D">
        <w:rPr>
          <w:rFonts w:ascii="Arial" w:hAnsi="Arial" w:cs="Arial"/>
          <w:b/>
          <w:bCs/>
          <w:sz w:val="22"/>
          <w:szCs w:val="22"/>
        </w:rPr>
        <w:t xml:space="preserve">§ 3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Sadzba dane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(1) Správca dane určuje pre  pozemky na území obce Bodíky, okrem pozemkov nachádzajúcich sa v jednotlivej časti  obce uvedenej v § 3 ods. 2 a pozemkov uvedených v ods. 3 tohto všeobecne záväzného nariadenia, ročnú sadzbu dane z pozemkov: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orná pôda, chmeľnice, vinice, ovocné sady, trvalé trávnaté porasty  </w:t>
      </w:r>
      <w:r>
        <w:rPr>
          <w:rFonts w:ascii="Arial" w:hAnsi="Arial" w:cs="Arial"/>
          <w:b/>
          <w:bCs/>
          <w:sz w:val="20"/>
          <w:szCs w:val="20"/>
        </w:rPr>
        <w:t xml:space="preserve">0,35 %, </w:t>
      </w:r>
    </w:p>
    <w:p w:rsidR="00E14D3D" w:rsidRPr="0000581B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záhrady </w:t>
      </w:r>
      <w:r>
        <w:rPr>
          <w:rFonts w:ascii="Arial" w:hAnsi="Arial" w:cs="Arial"/>
          <w:b/>
          <w:bCs/>
          <w:sz w:val="20"/>
          <w:szCs w:val="20"/>
        </w:rPr>
        <w:t>0,85 %,</w:t>
      </w:r>
      <w:r>
        <w:rPr>
          <w:rFonts w:ascii="Arial" w:hAnsi="Arial" w:cs="Arial"/>
          <w:sz w:val="20"/>
          <w:szCs w:val="20"/>
        </w:rPr>
        <w:t xml:space="preserve"> </w:t>
      </w:r>
      <w:r w:rsidRPr="0000581B">
        <w:rPr>
          <w:rFonts w:ascii="Arial" w:hAnsi="Arial" w:cs="Arial"/>
          <w:b/>
          <w:bCs/>
          <w:sz w:val="20"/>
          <w:szCs w:val="20"/>
        </w:rPr>
        <w:t>/0,01122.-€/m2/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zastavané plochy a nádvoria, ostatné plochy </w:t>
      </w:r>
      <w:r w:rsidRPr="0000581B">
        <w:rPr>
          <w:rFonts w:ascii="Arial" w:hAnsi="Arial" w:cs="Arial"/>
          <w:b/>
          <w:bCs/>
          <w:sz w:val="20"/>
          <w:szCs w:val="20"/>
        </w:rPr>
        <w:t>0,95%,</w:t>
      </w:r>
      <w:r>
        <w:rPr>
          <w:rFonts w:ascii="Arial" w:hAnsi="Arial" w:cs="Arial"/>
          <w:b/>
          <w:bCs/>
          <w:sz w:val="20"/>
          <w:szCs w:val="20"/>
        </w:rPr>
        <w:t xml:space="preserve"> /0,01254.-€/m2/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využívané vodné plochy </w:t>
      </w:r>
      <w:r>
        <w:rPr>
          <w:rFonts w:ascii="Arial" w:hAnsi="Arial" w:cs="Arial"/>
          <w:b/>
          <w:bCs/>
          <w:sz w:val="20"/>
          <w:szCs w:val="20"/>
        </w:rPr>
        <w:t>0,</w:t>
      </w:r>
      <w:r w:rsidR="002C0DB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5%, /</w:t>
      </w:r>
      <w:r w:rsidR="009A679D">
        <w:rPr>
          <w:rFonts w:ascii="Arial" w:hAnsi="Arial" w:cs="Arial"/>
          <w:b/>
          <w:bCs/>
          <w:sz w:val="20"/>
          <w:szCs w:val="20"/>
        </w:rPr>
        <w:t>10,2235</w:t>
      </w:r>
      <w:r>
        <w:rPr>
          <w:rFonts w:ascii="Arial" w:hAnsi="Arial" w:cs="Arial"/>
          <w:b/>
          <w:bCs/>
          <w:sz w:val="20"/>
          <w:szCs w:val="20"/>
        </w:rPr>
        <w:t>.-€/</w:t>
      </w:r>
      <w:r w:rsidR="009A679D"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stavebné pozemky </w:t>
      </w:r>
      <w:r w:rsidRPr="0000581B">
        <w:rPr>
          <w:rFonts w:ascii="Arial" w:hAnsi="Arial" w:cs="Arial"/>
          <w:b/>
          <w:bCs/>
          <w:sz w:val="20"/>
          <w:szCs w:val="20"/>
        </w:rPr>
        <w:t>1,75%, /0,</w:t>
      </w:r>
      <w:r>
        <w:rPr>
          <w:rFonts w:ascii="Arial" w:hAnsi="Arial" w:cs="Arial"/>
          <w:b/>
          <w:bCs/>
          <w:sz w:val="20"/>
          <w:szCs w:val="20"/>
        </w:rPr>
        <w:t>2322.-€/m2/.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(2) Správca dane určuje  v jednotlivej  časti obce – pozemky vo vlastníctve Bývalých </w:t>
      </w:r>
      <w:proofErr w:type="spellStart"/>
      <w:r>
        <w:rPr>
          <w:rFonts w:ascii="Arial" w:hAnsi="Arial" w:cs="Arial"/>
          <w:sz w:val="20"/>
          <w:szCs w:val="20"/>
        </w:rPr>
        <w:t>urbárnikov</w:t>
      </w:r>
      <w:proofErr w:type="spellEnd"/>
      <w:r>
        <w:rPr>
          <w:rFonts w:ascii="Arial" w:hAnsi="Arial" w:cs="Arial"/>
          <w:sz w:val="20"/>
          <w:szCs w:val="20"/>
        </w:rPr>
        <w:t xml:space="preserve"> v Bodíkoch, Urbariátu Rohovce a Urbariátu </w:t>
      </w:r>
      <w:proofErr w:type="spellStart"/>
      <w:r>
        <w:rPr>
          <w:rFonts w:ascii="Arial" w:hAnsi="Arial" w:cs="Arial"/>
          <w:sz w:val="20"/>
          <w:szCs w:val="20"/>
        </w:rPr>
        <w:t>Šuľany</w:t>
      </w:r>
      <w:proofErr w:type="spellEnd"/>
      <w:r>
        <w:rPr>
          <w:rFonts w:ascii="Arial" w:hAnsi="Arial" w:cs="Arial"/>
          <w:sz w:val="20"/>
          <w:szCs w:val="20"/>
        </w:rPr>
        <w:t xml:space="preserve"> – ročnú sadzbu dane z pozemkov  za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zastavené plochy a nádvoria, ostatné plochy </w:t>
      </w:r>
      <w:r w:rsidRPr="0000581B">
        <w:rPr>
          <w:rFonts w:ascii="Arial" w:hAnsi="Arial" w:cs="Arial"/>
          <w:b/>
          <w:bCs/>
          <w:sz w:val="20"/>
          <w:szCs w:val="20"/>
        </w:rPr>
        <w:t>1,75</w:t>
      </w:r>
      <w:r>
        <w:rPr>
          <w:rFonts w:ascii="Arial" w:hAnsi="Arial" w:cs="Arial"/>
          <w:b/>
          <w:bCs/>
          <w:sz w:val="20"/>
          <w:szCs w:val="20"/>
        </w:rPr>
        <w:t xml:space="preserve"> %, /0,0231.-€/m2.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B3C" w:rsidRDefault="00D16B3C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B3C" w:rsidRDefault="00D16B3C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B3C" w:rsidRDefault="00D16B3C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B3C" w:rsidRDefault="00D16B3C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6B3C" w:rsidRDefault="00D16B3C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 A Ň   Z O   S T A V I E B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4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Sadzba dane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1) Správca dane určuje pre  stavby na  území obce Bodíky, okrem stavieb nachádzajúcich sa v jednotlivej časti  obce uvedenej v § 4 ods. 2  tohto všeobecne záväzného nariadenia, ročnú sadzbu dane zo stavieb za každý aj začatý m2 zastavanej plochy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0,055.- € </w:t>
      </w:r>
      <w:r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 0,500.-€</w:t>
      </w:r>
      <w:r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 0,550.- €</w:t>
      </w:r>
      <w:r>
        <w:rPr>
          <w:rFonts w:ascii="Arial" w:hAnsi="Arial" w:cs="Arial"/>
          <w:sz w:val="20"/>
          <w:szCs w:val="20"/>
        </w:rPr>
        <w:t xml:space="preserve"> za </w:t>
      </w:r>
      <w:r w:rsidR="008F3609">
        <w:rPr>
          <w:rFonts w:ascii="Arial" w:hAnsi="Arial" w:cs="Arial"/>
          <w:sz w:val="20"/>
          <w:szCs w:val="20"/>
        </w:rPr>
        <w:t>chaty a stavby</w:t>
      </w:r>
      <w:r>
        <w:rPr>
          <w:rFonts w:ascii="Arial" w:hAnsi="Arial" w:cs="Arial"/>
          <w:sz w:val="20"/>
          <w:szCs w:val="20"/>
        </w:rPr>
        <w:t xml:space="preserve"> na individuálnu rekreáciu,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 0,200.-€</w:t>
      </w:r>
      <w:r>
        <w:rPr>
          <w:rFonts w:ascii="Arial" w:hAnsi="Arial" w:cs="Arial"/>
          <w:sz w:val="20"/>
          <w:szCs w:val="20"/>
        </w:rPr>
        <w:t xml:space="preserve"> za samostatne stojace garáže,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e) 0,450.-€ </w:t>
      </w:r>
      <w:r>
        <w:rPr>
          <w:rFonts w:ascii="Arial" w:hAnsi="Arial" w:cs="Arial"/>
          <w:sz w:val="20"/>
          <w:szCs w:val="20"/>
        </w:rPr>
        <w:t>za priemyselné stavby, stavby slúžiace energetike, stavby slúžiace stavebníctvu, stavby využívané na skladovanie vlastnej produkcie vrátane stavieb na vlastnú administratívu ,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f) 0,550.-€</w:t>
      </w:r>
      <w:r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g) 0,055.-€</w:t>
      </w:r>
      <w:r>
        <w:rPr>
          <w:rFonts w:ascii="Arial" w:hAnsi="Arial" w:cs="Arial"/>
          <w:sz w:val="20"/>
          <w:szCs w:val="20"/>
        </w:rPr>
        <w:t xml:space="preserve"> za ostatné stavby </w:t>
      </w:r>
      <w:r w:rsidR="008F3609">
        <w:rPr>
          <w:rFonts w:ascii="Arial" w:hAnsi="Arial" w:cs="Arial"/>
          <w:sz w:val="20"/>
          <w:szCs w:val="20"/>
        </w:rPr>
        <w:t>neuvedené v písmenách a) až f)</w:t>
      </w:r>
      <w:r>
        <w:rPr>
          <w:rFonts w:ascii="Arial" w:hAnsi="Arial" w:cs="Arial"/>
          <w:sz w:val="20"/>
          <w:szCs w:val="20"/>
        </w:rPr>
        <w:t>.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(2) Správca dane určuje pri viacpodlažných stavbách pre všetky druhy stavieb príplatok za podlažie </w:t>
      </w:r>
      <w:r>
        <w:rPr>
          <w:rFonts w:ascii="Arial" w:hAnsi="Arial" w:cs="Arial"/>
          <w:b/>
          <w:bCs/>
          <w:sz w:val="20"/>
          <w:szCs w:val="20"/>
        </w:rPr>
        <w:t>0, 20.- €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Oslobodenie od dane a zníženie dane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Správca dane  od dane z pozemkov  oslobodzuje: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0058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pozemky, na ktorých sú cintoríny, kolumbária, urnové háje a rozptylové lúky, </w:t>
      </w:r>
    </w:p>
    <w:p w:rsidR="00E14D3D" w:rsidRDefault="00E14D3D" w:rsidP="000058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pozemky verejne prístupných parkov, priestorov a športovísk.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Platenie dane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Správca dane na rok 201</w:t>
      </w:r>
      <w:r w:rsidR="00E05D7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určuje, že vyrubená daň z nehnuteľností je splatná do </w:t>
      </w:r>
      <w:r w:rsidR="00F24B99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dní odo dňa nadobudnutia právoplatnosti rozhodnutia.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Záverečné ustanovenie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(1) Dňom účinnosti tohto všeobecne záväzného nariadenia o dani z nehnuteľností sa zrušuje Všeobecne záväzné nariadenie o dani z nehnuteľností platné na rok 201</w:t>
      </w:r>
      <w:r w:rsidR="002C00CD">
        <w:rPr>
          <w:rFonts w:ascii="Arial" w:hAnsi="Arial" w:cs="Arial"/>
          <w:sz w:val="20"/>
          <w:szCs w:val="20"/>
        </w:rPr>
        <w:t>7.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14D3D" w:rsidRDefault="00E14D3D" w:rsidP="002F66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(2) Obecné zastupiteľstvo obce Bodíky sa na tomto všeobecne záväznom nariadení o dani z nehnuteľností na rok 201</w:t>
      </w:r>
      <w:r w:rsidR="00D8195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uznieslo dňa </w:t>
      </w:r>
      <w:r w:rsidR="00E05D75">
        <w:rPr>
          <w:rFonts w:ascii="Arial" w:hAnsi="Arial" w:cs="Arial"/>
          <w:sz w:val="20"/>
          <w:szCs w:val="20"/>
        </w:rPr>
        <w:t>28.11.2017</w:t>
      </w:r>
      <w:r w:rsidR="00D73F74">
        <w:rPr>
          <w:rFonts w:ascii="Arial" w:hAnsi="Arial" w:cs="Arial"/>
          <w:sz w:val="20"/>
          <w:szCs w:val="20"/>
        </w:rPr>
        <w:t>, číslo uznesenia 15/2017.</w:t>
      </w:r>
    </w:p>
    <w:p w:rsidR="00D16B3C" w:rsidRDefault="00D16B3C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Účinnosť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Toto nariadenie nadobúda účinnosť 1. januára </w:t>
      </w:r>
      <w:r w:rsidR="00E41141">
        <w:rPr>
          <w:rFonts w:ascii="Arial" w:hAnsi="Arial" w:cs="Arial"/>
          <w:sz w:val="20"/>
          <w:szCs w:val="20"/>
        </w:rPr>
        <w:t>201</w:t>
      </w:r>
      <w:r w:rsidR="002C00CD">
        <w:rPr>
          <w:rFonts w:ascii="Arial" w:hAnsi="Arial" w:cs="Arial"/>
          <w:sz w:val="20"/>
          <w:szCs w:val="20"/>
        </w:rPr>
        <w:t>8</w:t>
      </w:r>
      <w:r w:rsidR="00E41141">
        <w:rPr>
          <w:rFonts w:ascii="Arial" w:hAnsi="Arial" w:cs="Arial"/>
          <w:sz w:val="20"/>
          <w:szCs w:val="20"/>
        </w:rPr>
        <w:t>.</w:t>
      </w: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5605" w:rsidRDefault="00E14D3D" w:rsidP="002F66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2A5605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</w:p>
    <w:p w:rsidR="00235C4D" w:rsidRDefault="002A5605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2A5605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proofErr w:type="spellStart"/>
      <w:r w:rsidR="00235C4D">
        <w:rPr>
          <w:rFonts w:ascii="Arial" w:hAnsi="Arial" w:cs="Arial"/>
          <w:bCs/>
          <w:sz w:val="22"/>
          <w:szCs w:val="22"/>
        </w:rPr>
        <w:t>Tamás</w:t>
      </w:r>
      <w:proofErr w:type="spellEnd"/>
      <w:r w:rsidR="00235C4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5C4D">
        <w:rPr>
          <w:rFonts w:ascii="Arial" w:hAnsi="Arial" w:cs="Arial"/>
          <w:bCs/>
          <w:sz w:val="22"/>
          <w:szCs w:val="22"/>
        </w:rPr>
        <w:t>Világi</w:t>
      </w:r>
      <w:proofErr w:type="spellEnd"/>
    </w:p>
    <w:p w:rsidR="00E14D3D" w:rsidRPr="002A5605" w:rsidRDefault="00235C4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s</w:t>
      </w:r>
      <w:r w:rsidR="002A5605" w:rsidRPr="002A5605">
        <w:rPr>
          <w:rFonts w:ascii="Arial" w:hAnsi="Arial" w:cs="Arial"/>
          <w:bCs/>
          <w:sz w:val="22"/>
          <w:szCs w:val="22"/>
        </w:rPr>
        <w:t>tarost</w:t>
      </w:r>
      <w:r>
        <w:rPr>
          <w:rFonts w:ascii="Arial" w:hAnsi="Arial" w:cs="Arial"/>
          <w:bCs/>
          <w:sz w:val="22"/>
          <w:szCs w:val="22"/>
        </w:rPr>
        <w:t>a obce</w:t>
      </w:r>
    </w:p>
    <w:p w:rsidR="002A5605" w:rsidRPr="00F919FC" w:rsidRDefault="00F919FC" w:rsidP="00F919FC">
      <w:pPr>
        <w:widowControl w:val="0"/>
        <w:tabs>
          <w:tab w:val="left" w:pos="5805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0A7A6A">
        <w:rPr>
          <w:rFonts w:ascii="Arial" w:hAnsi="Arial" w:cs="Arial"/>
          <w:b/>
          <w:bCs/>
          <w:sz w:val="22"/>
          <w:szCs w:val="22"/>
        </w:rPr>
        <w:t>v.r</w:t>
      </w:r>
      <w:proofErr w:type="spellEnd"/>
      <w:r w:rsidR="000A7A6A">
        <w:rPr>
          <w:rFonts w:ascii="Arial" w:hAnsi="Arial" w:cs="Arial"/>
          <w:b/>
          <w:bCs/>
          <w:sz w:val="22"/>
          <w:szCs w:val="22"/>
        </w:rPr>
        <w:t>.</w:t>
      </w:r>
    </w:p>
    <w:p w:rsidR="00235C4D" w:rsidRPr="00F919FC" w:rsidRDefault="00235C4D" w:rsidP="00F57D9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35C4D" w:rsidRDefault="00235C4D" w:rsidP="00F57D9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41141" w:rsidRDefault="00F57D9F" w:rsidP="00F57D9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Vyvesené dňa : </w:t>
      </w:r>
      <w:r w:rsidR="00F919FC">
        <w:rPr>
          <w:rFonts w:ascii="Arial" w:hAnsi="Arial" w:cs="Arial"/>
          <w:b/>
          <w:bCs/>
          <w:sz w:val="22"/>
          <w:szCs w:val="22"/>
        </w:rPr>
        <w:t>13.12.201</w:t>
      </w:r>
      <w:r w:rsidR="00D73F74">
        <w:rPr>
          <w:rFonts w:ascii="Arial" w:hAnsi="Arial" w:cs="Arial"/>
          <w:b/>
          <w:bCs/>
          <w:sz w:val="22"/>
          <w:szCs w:val="22"/>
        </w:rPr>
        <w:t>7</w:t>
      </w:r>
    </w:p>
    <w:p w:rsidR="00235C4D" w:rsidRDefault="00F57D9F" w:rsidP="00F57D9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Zvesené dňa : </w:t>
      </w:r>
      <w:r w:rsidR="00F919FC">
        <w:rPr>
          <w:rFonts w:ascii="Arial" w:hAnsi="Arial" w:cs="Arial"/>
          <w:b/>
          <w:bCs/>
          <w:sz w:val="22"/>
          <w:szCs w:val="22"/>
        </w:rPr>
        <w:t>29.12.2017</w:t>
      </w:r>
    </w:p>
    <w:p w:rsidR="00235C4D" w:rsidRDefault="00235C4D" w:rsidP="00F57D9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vyvesený dňa :</w:t>
      </w:r>
      <w:r w:rsidR="00342431">
        <w:rPr>
          <w:rFonts w:ascii="Arial" w:hAnsi="Arial" w:cs="Arial"/>
          <w:b/>
          <w:bCs/>
          <w:sz w:val="22"/>
          <w:szCs w:val="22"/>
        </w:rPr>
        <w:t xml:space="preserve"> 1</w:t>
      </w:r>
      <w:r w:rsidR="002C00CD">
        <w:rPr>
          <w:rFonts w:ascii="Arial" w:hAnsi="Arial" w:cs="Arial"/>
          <w:b/>
          <w:bCs/>
          <w:sz w:val="22"/>
          <w:szCs w:val="22"/>
        </w:rPr>
        <w:t>0</w:t>
      </w:r>
      <w:r w:rsidR="00342431">
        <w:rPr>
          <w:rFonts w:ascii="Arial" w:hAnsi="Arial" w:cs="Arial"/>
          <w:b/>
          <w:bCs/>
          <w:sz w:val="22"/>
          <w:szCs w:val="22"/>
        </w:rPr>
        <w:t>.11.201</w:t>
      </w:r>
      <w:r w:rsidR="002C00CD">
        <w:rPr>
          <w:rFonts w:ascii="Arial" w:hAnsi="Arial" w:cs="Arial"/>
          <w:b/>
          <w:bCs/>
          <w:sz w:val="22"/>
          <w:szCs w:val="22"/>
        </w:rPr>
        <w:t>7</w:t>
      </w:r>
    </w:p>
    <w:p w:rsidR="00E14D3D" w:rsidRDefault="00342431" w:rsidP="00342431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Zvesený dňa : </w:t>
      </w:r>
      <w:r w:rsidR="002C00CD">
        <w:rPr>
          <w:rFonts w:ascii="Arial" w:hAnsi="Arial" w:cs="Arial"/>
          <w:b/>
          <w:bCs/>
          <w:sz w:val="22"/>
          <w:szCs w:val="22"/>
        </w:rPr>
        <w:t>27.11.2017</w:t>
      </w:r>
    </w:p>
    <w:p w:rsidR="00235C4D" w:rsidRDefault="00235C4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4D3D" w:rsidRDefault="00E14D3D" w:rsidP="00005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14D3D" w:rsidSect="0028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7CE"/>
    <w:multiLevelType w:val="hybridMultilevel"/>
    <w:tmpl w:val="647E92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BC0261"/>
    <w:rsid w:val="00000AA0"/>
    <w:rsid w:val="0000581B"/>
    <w:rsid w:val="00030DA9"/>
    <w:rsid w:val="00036D82"/>
    <w:rsid w:val="000424EE"/>
    <w:rsid w:val="000478C2"/>
    <w:rsid w:val="000A59FB"/>
    <w:rsid w:val="000A7A6A"/>
    <w:rsid w:val="000B1255"/>
    <w:rsid w:val="000C58DB"/>
    <w:rsid w:val="000D5306"/>
    <w:rsid w:val="000E17C7"/>
    <w:rsid w:val="000F08BC"/>
    <w:rsid w:val="0013208B"/>
    <w:rsid w:val="001325B3"/>
    <w:rsid w:val="0018422F"/>
    <w:rsid w:val="001A2778"/>
    <w:rsid w:val="001A2B77"/>
    <w:rsid w:val="001A3D78"/>
    <w:rsid w:val="001B63BF"/>
    <w:rsid w:val="001B7FA8"/>
    <w:rsid w:val="001C7D77"/>
    <w:rsid w:val="001D256D"/>
    <w:rsid w:val="001F409B"/>
    <w:rsid w:val="001F76F9"/>
    <w:rsid w:val="00203419"/>
    <w:rsid w:val="00211680"/>
    <w:rsid w:val="00235C4D"/>
    <w:rsid w:val="00242134"/>
    <w:rsid w:val="00242A69"/>
    <w:rsid w:val="00251D07"/>
    <w:rsid w:val="0026647C"/>
    <w:rsid w:val="0027482D"/>
    <w:rsid w:val="002759EC"/>
    <w:rsid w:val="002810DE"/>
    <w:rsid w:val="00285252"/>
    <w:rsid w:val="002A5605"/>
    <w:rsid w:val="002C00CD"/>
    <w:rsid w:val="002C0DBB"/>
    <w:rsid w:val="002F6619"/>
    <w:rsid w:val="00312708"/>
    <w:rsid w:val="0031793F"/>
    <w:rsid w:val="00342431"/>
    <w:rsid w:val="00342FB7"/>
    <w:rsid w:val="0036679B"/>
    <w:rsid w:val="0036782D"/>
    <w:rsid w:val="0039407E"/>
    <w:rsid w:val="003C11E0"/>
    <w:rsid w:val="00402948"/>
    <w:rsid w:val="004333D5"/>
    <w:rsid w:val="00447F9E"/>
    <w:rsid w:val="00466E7D"/>
    <w:rsid w:val="00475FCD"/>
    <w:rsid w:val="00494940"/>
    <w:rsid w:val="004956CF"/>
    <w:rsid w:val="004A02C8"/>
    <w:rsid w:val="004A44DA"/>
    <w:rsid w:val="004A6198"/>
    <w:rsid w:val="004E2D61"/>
    <w:rsid w:val="00515300"/>
    <w:rsid w:val="005318A1"/>
    <w:rsid w:val="00534179"/>
    <w:rsid w:val="00540359"/>
    <w:rsid w:val="00551916"/>
    <w:rsid w:val="00557675"/>
    <w:rsid w:val="005654E4"/>
    <w:rsid w:val="0057027B"/>
    <w:rsid w:val="005A65DE"/>
    <w:rsid w:val="005E24D5"/>
    <w:rsid w:val="0060593E"/>
    <w:rsid w:val="00613163"/>
    <w:rsid w:val="0062313E"/>
    <w:rsid w:val="00652C4B"/>
    <w:rsid w:val="00657D55"/>
    <w:rsid w:val="006603E2"/>
    <w:rsid w:val="00683A71"/>
    <w:rsid w:val="00695921"/>
    <w:rsid w:val="006B251B"/>
    <w:rsid w:val="006B7CBD"/>
    <w:rsid w:val="006C5863"/>
    <w:rsid w:val="006D29B2"/>
    <w:rsid w:val="006D61AF"/>
    <w:rsid w:val="007A3920"/>
    <w:rsid w:val="007D3D1A"/>
    <w:rsid w:val="007E75A0"/>
    <w:rsid w:val="007F7A9C"/>
    <w:rsid w:val="00842F9E"/>
    <w:rsid w:val="0084783F"/>
    <w:rsid w:val="00847911"/>
    <w:rsid w:val="00863F1D"/>
    <w:rsid w:val="008704D1"/>
    <w:rsid w:val="008F3609"/>
    <w:rsid w:val="00926166"/>
    <w:rsid w:val="00927C04"/>
    <w:rsid w:val="00942785"/>
    <w:rsid w:val="009A679D"/>
    <w:rsid w:val="009D6675"/>
    <w:rsid w:val="009D7444"/>
    <w:rsid w:val="009D7CD3"/>
    <w:rsid w:val="00A207DB"/>
    <w:rsid w:val="00A246AA"/>
    <w:rsid w:val="00A259AB"/>
    <w:rsid w:val="00A4566F"/>
    <w:rsid w:val="00A67AC9"/>
    <w:rsid w:val="00A809A1"/>
    <w:rsid w:val="00A814B6"/>
    <w:rsid w:val="00A83647"/>
    <w:rsid w:val="00AB104F"/>
    <w:rsid w:val="00B71BEA"/>
    <w:rsid w:val="00BB2FA8"/>
    <w:rsid w:val="00BC0261"/>
    <w:rsid w:val="00BD77D6"/>
    <w:rsid w:val="00BE0AE7"/>
    <w:rsid w:val="00BE51E0"/>
    <w:rsid w:val="00BF2FF9"/>
    <w:rsid w:val="00BF4FCE"/>
    <w:rsid w:val="00C04420"/>
    <w:rsid w:val="00C24358"/>
    <w:rsid w:val="00C4578E"/>
    <w:rsid w:val="00C57595"/>
    <w:rsid w:val="00C625A1"/>
    <w:rsid w:val="00C80465"/>
    <w:rsid w:val="00CC283F"/>
    <w:rsid w:val="00CE1B28"/>
    <w:rsid w:val="00CE26CB"/>
    <w:rsid w:val="00CE6F09"/>
    <w:rsid w:val="00D1311A"/>
    <w:rsid w:val="00D16B3C"/>
    <w:rsid w:val="00D55BF8"/>
    <w:rsid w:val="00D56599"/>
    <w:rsid w:val="00D73F74"/>
    <w:rsid w:val="00D8195E"/>
    <w:rsid w:val="00D8682D"/>
    <w:rsid w:val="00D92ADB"/>
    <w:rsid w:val="00D975D7"/>
    <w:rsid w:val="00DA4418"/>
    <w:rsid w:val="00DC5776"/>
    <w:rsid w:val="00DC623C"/>
    <w:rsid w:val="00DC64C7"/>
    <w:rsid w:val="00DD08E5"/>
    <w:rsid w:val="00DF6389"/>
    <w:rsid w:val="00DF7D61"/>
    <w:rsid w:val="00E05D75"/>
    <w:rsid w:val="00E14D3D"/>
    <w:rsid w:val="00E25BC8"/>
    <w:rsid w:val="00E37D22"/>
    <w:rsid w:val="00E41141"/>
    <w:rsid w:val="00E57B6E"/>
    <w:rsid w:val="00E74063"/>
    <w:rsid w:val="00E94D86"/>
    <w:rsid w:val="00E94E0D"/>
    <w:rsid w:val="00EB4CA2"/>
    <w:rsid w:val="00EB4F14"/>
    <w:rsid w:val="00ED18AB"/>
    <w:rsid w:val="00ED292F"/>
    <w:rsid w:val="00ED7CD4"/>
    <w:rsid w:val="00EF6C69"/>
    <w:rsid w:val="00F17DF7"/>
    <w:rsid w:val="00F24B99"/>
    <w:rsid w:val="00F57D9F"/>
    <w:rsid w:val="00F844B3"/>
    <w:rsid w:val="00F919FC"/>
    <w:rsid w:val="00FA69CD"/>
    <w:rsid w:val="00FC0CD0"/>
    <w:rsid w:val="00FC187D"/>
    <w:rsid w:val="00FE0DA5"/>
    <w:rsid w:val="00FE1346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26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D92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D7CD4"/>
    <w:pPr>
      <w:ind w:left="720"/>
    </w:pPr>
  </w:style>
  <w:style w:type="character" w:customStyle="1" w:styleId="Nadpis1Char">
    <w:name w:val="Nadpis 1 Char"/>
    <w:basedOn w:val="Predvolenpsmoodseku"/>
    <w:link w:val="Nadpis1"/>
    <w:rsid w:val="00D9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29E8-B31F-4552-809C-8635C9C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>.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admin</dc:creator>
  <cp:lastModifiedBy>PC2</cp:lastModifiedBy>
  <cp:revision>4</cp:revision>
  <cp:lastPrinted>2017-12-15T08:01:00Z</cp:lastPrinted>
  <dcterms:created xsi:type="dcterms:W3CDTF">2018-02-02T09:42:00Z</dcterms:created>
  <dcterms:modified xsi:type="dcterms:W3CDTF">2018-02-19T09:17:00Z</dcterms:modified>
</cp:coreProperties>
</file>